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7C5" w:rsidRDefault="00CE27C5" w:rsidP="00CE27C5">
      <w:pPr>
        <w:ind w:firstLine="708"/>
        <w:jc w:val="both"/>
      </w:pPr>
      <w:r>
        <w:t>Кальцій один з найважливіших біометалів, найпоширеніший серед них у природі — його вміст в земній корі становить близько 3,5%. Він міститься в різних мінералах і гірських породах (доломіти, мергелі, леси, апатити тощо), є в багатьох природних водах. Приймає участь в процесі грунтоутворення, покращує структуру грунту, впливає на реакцію середовища і рухомість інших біоелементів. Досить активний в хімічному плані елемент.</w:t>
      </w:r>
    </w:p>
    <w:p w:rsidR="00CE27C5" w:rsidRDefault="00CE27C5" w:rsidP="00CE27C5">
      <w:pPr>
        <w:jc w:val="both"/>
      </w:pPr>
      <w:r>
        <w:t>Вміст в природі кальцію такий:</w:t>
      </w:r>
    </w:p>
    <w:p w:rsidR="00CE27C5" w:rsidRDefault="00CE27C5" w:rsidP="00CE27C5">
      <w:pPr>
        <w:jc w:val="both"/>
      </w:pPr>
      <w:r>
        <w:t>грунт 1,37</w:t>
      </w:r>
    </w:p>
    <w:p w:rsidR="00CE27C5" w:rsidRDefault="00CE27C5" w:rsidP="00CE27C5">
      <w:pPr>
        <w:jc w:val="both"/>
      </w:pPr>
      <w:r>
        <w:t>морська вода 0,04</w:t>
      </w:r>
    </w:p>
    <w:p w:rsidR="00CE27C5" w:rsidRDefault="00CE27C5" w:rsidP="00CE27C5">
      <w:pPr>
        <w:jc w:val="both"/>
      </w:pPr>
      <w:r>
        <w:t>тваринні організми 0,3</w:t>
      </w:r>
    </w:p>
    <w:p w:rsidR="00CE27C5" w:rsidRDefault="00CE27C5" w:rsidP="00CE27C5">
      <w:pPr>
        <w:jc w:val="both"/>
      </w:pPr>
      <w:r>
        <w:t>рослинні організми 1,9</w:t>
      </w:r>
    </w:p>
    <w:p w:rsidR="00CE27C5" w:rsidRDefault="00CE27C5" w:rsidP="00CE27C5">
      <w:pPr>
        <w:jc w:val="both"/>
      </w:pPr>
      <w:r>
        <w:t>Найпоширеніша форма елементу — карбонат кальцію.</w:t>
      </w:r>
    </w:p>
    <w:p w:rsidR="00CE27C5" w:rsidRDefault="00CE27C5" w:rsidP="00CE27C5">
      <w:pPr>
        <w:ind w:firstLine="708"/>
        <w:jc w:val="both"/>
      </w:pPr>
      <w:r>
        <w:t>Овочеві культури концентрують у 20-30 разів кальцію більше ніж злаки, особливо це відноситься до листяних овочевих: шпинат, щавель, салат, капуста, цибуля, томати та ін. тому дефіцит кальцію локалізують за станом овочевих культур. Переміщення кальцію всередині рослини обмежено, тому цей елемент є малорухливим, не підлягає реутилізації.</w:t>
      </w:r>
    </w:p>
    <w:p w:rsidR="00CE27C5" w:rsidRDefault="00CE27C5" w:rsidP="00CE27C5">
      <w:pPr>
        <w:ind w:firstLine="708"/>
        <w:jc w:val="both"/>
      </w:pPr>
      <w:r>
        <w:t xml:space="preserve">В порівнянні з іншими біометалами кальцій в тваринах міститься в найбільшій кількості. Основна його маса (до 99%) зосереджено в кісткових тканинах переважно у вигляді гідроксоапатиту Ca5(PO4)3OH та інших солей фосфорної кислоти. Кісткові тканини швидко реагують на зміни водно-сольового складу крові і виконують роль своєрідного буфера, який підтримує рівновагу внутрішнього середовища організму. </w:t>
      </w:r>
    </w:p>
    <w:p w:rsidR="00CE27C5" w:rsidRDefault="00CE27C5" w:rsidP="00CE27C5">
      <w:pPr>
        <w:ind w:firstLine="708"/>
        <w:jc w:val="both"/>
      </w:pPr>
      <w:r>
        <w:t>В організмі людини і тварин кальцій поступає в основному з продуктами харчування: молоко, овочі, злаки. Наявність грубої клітковини і підвищеної кількості щавлевої кислоти не сприяє засвоєнню кальцію. Особливо важливе значення для збагачення організму іонами кальцію має питна вода, в якій є гідрокарбонат кальцію Ca(HCO3)2.</w:t>
      </w:r>
    </w:p>
    <w:p w:rsidR="00CE27C5" w:rsidRDefault="00CE27C5" w:rsidP="00CE27C5">
      <w:pPr>
        <w:ind w:firstLine="708"/>
        <w:jc w:val="both"/>
      </w:pPr>
      <w:r>
        <w:t>Кісткові</w:t>
      </w:r>
      <w:r w:rsidRPr="00CE27C5">
        <w:rPr>
          <w:lang w:val="en-US"/>
        </w:rPr>
        <w:t xml:space="preserve"> </w:t>
      </w:r>
      <w:r>
        <w:t>тканини</w:t>
      </w:r>
      <w:r w:rsidRPr="00CE27C5">
        <w:rPr>
          <w:lang w:val="en-US"/>
        </w:rPr>
        <w:t xml:space="preserve"> </w:t>
      </w:r>
      <w:r>
        <w:t>здатні</w:t>
      </w:r>
      <w:r w:rsidRPr="00CE27C5">
        <w:rPr>
          <w:lang w:val="en-US"/>
        </w:rPr>
        <w:t xml:space="preserve"> </w:t>
      </w:r>
      <w:r>
        <w:t>адсорбувати</w:t>
      </w:r>
      <w:r w:rsidRPr="00CE27C5">
        <w:rPr>
          <w:lang w:val="en-US"/>
        </w:rPr>
        <w:t xml:space="preserve"> </w:t>
      </w:r>
      <w:r>
        <w:t>на</w:t>
      </w:r>
      <w:r w:rsidRPr="00CE27C5">
        <w:rPr>
          <w:lang w:val="en-US"/>
        </w:rPr>
        <w:t xml:space="preserve"> </w:t>
      </w:r>
      <w:r>
        <w:t>поверхню</w:t>
      </w:r>
      <w:r w:rsidRPr="00CE27C5">
        <w:rPr>
          <w:lang w:val="en-US"/>
        </w:rPr>
        <w:t xml:space="preserve"> Pb, Sr, Ra, U </w:t>
      </w:r>
      <w:r>
        <w:t>та</w:t>
      </w:r>
      <w:r w:rsidRPr="00CE27C5">
        <w:rPr>
          <w:lang w:val="en-US"/>
        </w:rPr>
        <w:t xml:space="preserve"> </w:t>
      </w:r>
      <w:r>
        <w:t>ін</w:t>
      </w:r>
      <w:r w:rsidRPr="00CE27C5">
        <w:rPr>
          <w:lang w:val="en-US"/>
        </w:rPr>
        <w:t xml:space="preserve"> </w:t>
      </w:r>
      <w:r>
        <w:t>радіонукліди</w:t>
      </w:r>
      <w:r w:rsidRPr="00CE27C5">
        <w:rPr>
          <w:lang w:val="en-US"/>
        </w:rPr>
        <w:t xml:space="preserve">, </w:t>
      </w:r>
      <w:r>
        <w:t>що</w:t>
      </w:r>
      <w:r w:rsidRPr="00CE27C5">
        <w:rPr>
          <w:lang w:val="en-US"/>
        </w:rPr>
        <w:t xml:space="preserve"> </w:t>
      </w:r>
      <w:r>
        <w:t>веде</w:t>
      </w:r>
      <w:r w:rsidRPr="00CE27C5">
        <w:rPr>
          <w:lang w:val="en-US"/>
        </w:rPr>
        <w:t xml:space="preserve"> </w:t>
      </w:r>
      <w:r>
        <w:t>за</w:t>
      </w:r>
      <w:r w:rsidRPr="00CE27C5">
        <w:rPr>
          <w:lang w:val="en-US"/>
        </w:rPr>
        <w:t xml:space="preserve"> </w:t>
      </w:r>
      <w:r>
        <w:t>собою</w:t>
      </w:r>
      <w:r w:rsidRPr="00CE27C5">
        <w:rPr>
          <w:lang w:val="en-US"/>
        </w:rPr>
        <w:t xml:space="preserve"> </w:t>
      </w:r>
      <w:r>
        <w:t>порушення</w:t>
      </w:r>
      <w:r w:rsidRPr="00CE27C5">
        <w:rPr>
          <w:lang w:val="en-US"/>
        </w:rPr>
        <w:t xml:space="preserve"> </w:t>
      </w:r>
      <w:r>
        <w:t>кровотворної</w:t>
      </w:r>
      <w:r w:rsidRPr="00CE27C5">
        <w:rPr>
          <w:lang w:val="en-US"/>
        </w:rPr>
        <w:t xml:space="preserve"> </w:t>
      </w:r>
      <w:r>
        <w:t>функції</w:t>
      </w:r>
      <w:r w:rsidRPr="00CE27C5">
        <w:rPr>
          <w:lang w:val="en-US"/>
        </w:rPr>
        <w:t xml:space="preserve"> </w:t>
      </w:r>
      <w:r>
        <w:t>кісткового</w:t>
      </w:r>
      <w:r w:rsidRPr="00CE27C5">
        <w:rPr>
          <w:lang w:val="en-US"/>
        </w:rPr>
        <w:t xml:space="preserve"> </w:t>
      </w:r>
      <w:r>
        <w:t>мозку</w:t>
      </w:r>
      <w:r w:rsidRPr="00CE27C5">
        <w:rPr>
          <w:lang w:val="en-US"/>
        </w:rPr>
        <w:t xml:space="preserve">. </w:t>
      </w:r>
      <w:r>
        <w:t>Раніше люди вважали, що скелет є опорою тіла і сприяє його руху, та зараз встановили, що він приймає активну участь в обміні речовин і перед усе – кальцію.</w:t>
      </w:r>
    </w:p>
    <w:p w:rsidR="00CE27C5" w:rsidRDefault="00CE27C5" w:rsidP="00CE27C5">
      <w:pPr>
        <w:jc w:val="both"/>
      </w:pPr>
    </w:p>
    <w:p w:rsidR="00CE27C5" w:rsidRPr="00CE27C5" w:rsidRDefault="00CE27C5" w:rsidP="00CE27C5">
      <w:pPr>
        <w:ind w:firstLine="708"/>
        <w:jc w:val="both"/>
      </w:pPr>
      <w:r>
        <w:t>Завдяки активності кальцію його використовують для відновлення деяких тугоплавких металів (титан, цирконій і т.д.) з оксидів. Кальцій також використовують на виробництві для очистки криці та чавуну від кисню, сірки та фосфору для отримання деяких міцних сплавів.</w:t>
      </w:r>
    </w:p>
    <w:p w:rsidR="00CE27C5" w:rsidRDefault="00CE27C5" w:rsidP="00CE27C5">
      <w:pPr>
        <w:ind w:firstLine="708"/>
        <w:jc w:val="both"/>
      </w:pPr>
      <w:r>
        <w:t>Кальцій належить до 4 періоду II групи періодичної системи елементів Д.І.Менделєєва. Кальцій, виходячи з будови атома, належить до неперехідних елементів. Для цих елементів характерна постійність ступеня окислення і утворення іонів із завершеною електронною конфігурацією, подібної до оболонки інертних газів.</w:t>
      </w:r>
    </w:p>
    <w:p w:rsidR="00CE27C5" w:rsidRDefault="00CE27C5" w:rsidP="00CE27C5">
      <w:pPr>
        <w:ind w:firstLine="708"/>
        <w:jc w:val="both"/>
      </w:pPr>
      <w:r>
        <w:t>Кальцій на зовнішньому електронному рівні має 2 валентних електрони, які він може легко віддавати, перетворюючись в іони з електронною конфігурацією аргону.</w:t>
      </w:r>
    </w:p>
    <w:p w:rsidR="00CE27C5" w:rsidRDefault="00CE27C5" w:rsidP="00CE27C5">
      <w:pPr>
        <w:ind w:firstLine="708"/>
        <w:jc w:val="both"/>
      </w:pPr>
      <w:r>
        <w:lastRenderedPageBreak/>
        <w:t>Атомний</w:t>
      </w:r>
      <w:r w:rsidRPr="00CE27C5">
        <w:rPr>
          <w:lang w:val="en-US"/>
        </w:rPr>
        <w:t xml:space="preserve"> </w:t>
      </w:r>
      <w:r>
        <w:t>радіус</w:t>
      </w:r>
      <w:r w:rsidRPr="00CE27C5">
        <w:rPr>
          <w:lang w:val="en-US"/>
        </w:rPr>
        <w:t xml:space="preserve"> </w:t>
      </w:r>
      <w:r>
        <w:t>кальцію</w:t>
      </w:r>
      <w:r w:rsidRPr="00CE27C5">
        <w:rPr>
          <w:lang w:val="en-US"/>
        </w:rPr>
        <w:t xml:space="preserve"> </w:t>
      </w:r>
      <w:r>
        <w:t>менший</w:t>
      </w:r>
      <w:r w:rsidRPr="00CE27C5">
        <w:rPr>
          <w:lang w:val="en-US"/>
        </w:rPr>
        <w:t xml:space="preserve"> </w:t>
      </w:r>
      <w:r>
        <w:t>ніж</w:t>
      </w:r>
      <w:r w:rsidRPr="00CE27C5">
        <w:rPr>
          <w:lang w:val="en-US"/>
        </w:rPr>
        <w:t xml:space="preserve"> </w:t>
      </w:r>
      <w:r>
        <w:t>атомний</w:t>
      </w:r>
      <w:r w:rsidRPr="00CE27C5">
        <w:rPr>
          <w:lang w:val="en-US"/>
        </w:rPr>
        <w:t xml:space="preserve"> </w:t>
      </w:r>
      <w:r>
        <w:t>радіус</w:t>
      </w:r>
      <w:r w:rsidRPr="00CE27C5">
        <w:rPr>
          <w:lang w:val="en-US"/>
        </w:rPr>
        <w:t xml:space="preserve"> </w:t>
      </w:r>
      <w:r>
        <w:t>металів</w:t>
      </w:r>
      <w:r w:rsidRPr="00CE27C5">
        <w:rPr>
          <w:lang w:val="en-US"/>
        </w:rPr>
        <w:t xml:space="preserve"> </w:t>
      </w:r>
      <w:r>
        <w:t>І</w:t>
      </w:r>
      <w:r w:rsidRPr="00CE27C5">
        <w:rPr>
          <w:lang w:val="en-US"/>
        </w:rPr>
        <w:t xml:space="preserve"> </w:t>
      </w:r>
      <w:r>
        <w:t>групи</w:t>
      </w:r>
      <w:r w:rsidRPr="00CE27C5">
        <w:rPr>
          <w:lang w:val="en-US"/>
        </w:rPr>
        <w:t xml:space="preserve"> </w:t>
      </w:r>
      <w:r>
        <w:t>внаслідок</w:t>
      </w:r>
      <w:r w:rsidRPr="00CE27C5">
        <w:rPr>
          <w:lang w:val="en-US"/>
        </w:rPr>
        <w:t xml:space="preserve"> </w:t>
      </w:r>
      <w:r>
        <w:t>високих</w:t>
      </w:r>
      <w:r w:rsidRPr="00CE27C5">
        <w:rPr>
          <w:lang w:val="en-US"/>
        </w:rPr>
        <w:t xml:space="preserve"> </w:t>
      </w:r>
      <w:r>
        <w:t>зарядів</w:t>
      </w:r>
      <w:r w:rsidRPr="00CE27C5">
        <w:rPr>
          <w:lang w:val="en-US"/>
        </w:rPr>
        <w:t xml:space="preserve"> </w:t>
      </w:r>
      <w:r>
        <w:t>ядер</w:t>
      </w:r>
      <w:r w:rsidRPr="00CE27C5">
        <w:rPr>
          <w:lang w:val="en-US"/>
        </w:rPr>
        <w:t xml:space="preserve">. </w:t>
      </w:r>
      <w:r>
        <w:t>Енергія іонізації атомів кальцію більша ніж енергія іонізації відповідного металу І групи. Внаслідок малих розмірів іони кальцію поляризуються в меншій мірі ніж ізоелектронні іони лужних металів, тому сполуки кальцію в своїй більшості носять іонний характер. Однак внаслідок поляризації аніона катіоном Са2+ проявляється тенденція до утворення ковалентних зв'язків. Тому кальцій здатен утворювати досить міцні донорно-акцепторні зв'язки з атомами азоту і кисню проявляючи при цьому комплексоутворювальні властивості.</w:t>
      </w:r>
    </w:p>
    <w:p w:rsidR="00CE27C5" w:rsidRDefault="00CE27C5" w:rsidP="00CE27C5">
      <w:pPr>
        <w:ind w:firstLine="708"/>
        <w:jc w:val="both"/>
      </w:pPr>
      <w:r>
        <w:t>Має властивість гідратуватися в розчинах. За ступенем онності стоїть між літієм, натрієм, берилієм та магнієм з одного боку і поступається в цьому калію, рубідію, стронцію, цезію та барію з іншого.</w:t>
      </w:r>
    </w:p>
    <w:p w:rsidR="00CE27C5" w:rsidRDefault="00CE27C5" w:rsidP="00CE27C5">
      <w:pPr>
        <w:ind w:firstLine="708"/>
        <w:jc w:val="both"/>
      </w:pPr>
      <w:r>
        <w:t xml:space="preserve">Кальцій — жорсткий метал класу а. Для нього (класу) характерні малі розміри, високі заряди, низька поляризація. Радіус атома кальцію 0,94Å. Він може утворювати комплексні сполуки з жорсткими лігандами: Н2О, ОН-, F-, СІ-, СН3СО2-, N2H4, РО43-, SO42-, СО32-, СІО4-, NO3-, NH3, R-OH, R2O, RNH2. Оскільки біологічні комплекси переважно утворюються з жорстких металів і жорстких лігандів ці сполуки заслуговують на увагу. У виняткових випадках кальцій може утворювати біокомплекси з такими перехідними лігандами як C6H5NH2, C2H5N, N2-, N3-, Br-, NO2-, SO3-. Кальцій також може міцно зв'язуватися з жорсткими донорними атомами О, N, F бо вони дуже електронегативні. </w:t>
      </w:r>
    </w:p>
    <w:p w:rsidR="00CE27C5" w:rsidRDefault="00CE27C5" w:rsidP="00CE27C5">
      <w:pPr>
        <w:ind w:firstLine="708"/>
        <w:jc w:val="both"/>
      </w:pPr>
      <w:r>
        <w:t>Для кальцію характерне найпоширеніше серед біометалів координаційне число 6. Також може бути координаційне число 7 в таких сполуках як хелатне чотирьохчленне кільце в кристалі [Ca(Hgly Gly Gly)(H2O)2] Cl2*H2O. Три зв'язки Са-О карбоксильні, два зв'язки Са-О пептидні і два зв'язки йдуть на Са(ОН)2.</w:t>
      </w:r>
    </w:p>
    <w:p w:rsidR="00CE27C5" w:rsidRDefault="00CE27C5" w:rsidP="00CE27C5">
      <w:pPr>
        <w:ind w:firstLine="708"/>
        <w:jc w:val="both"/>
      </w:pPr>
      <w:r>
        <w:t>Кальцій дуже добре вступає в реакцію з гемоціаніном та фенілаланіном.</w:t>
      </w:r>
    </w:p>
    <w:p w:rsidR="00CE27C5" w:rsidRDefault="00CE27C5" w:rsidP="00CE27C5">
      <w:pPr>
        <w:ind w:firstLine="708"/>
        <w:jc w:val="both"/>
      </w:pPr>
      <w:r>
        <w:t>Кальцій</w:t>
      </w:r>
      <w:r w:rsidRPr="00CE27C5">
        <w:rPr>
          <w:lang w:val="en-US"/>
        </w:rPr>
        <w:t xml:space="preserve"> </w:t>
      </w:r>
      <w:r>
        <w:t>добре</w:t>
      </w:r>
      <w:r w:rsidRPr="00CE27C5">
        <w:rPr>
          <w:lang w:val="en-US"/>
        </w:rPr>
        <w:t xml:space="preserve"> </w:t>
      </w:r>
      <w:r>
        <w:t>пов</w:t>
      </w:r>
      <w:r w:rsidRPr="00CE27C5">
        <w:rPr>
          <w:lang w:val="en-US"/>
        </w:rPr>
        <w:t>'</w:t>
      </w:r>
      <w:r>
        <w:t>язується</w:t>
      </w:r>
      <w:r w:rsidRPr="00CE27C5">
        <w:rPr>
          <w:lang w:val="en-US"/>
        </w:rPr>
        <w:t xml:space="preserve"> </w:t>
      </w:r>
      <w:r>
        <w:t>з</w:t>
      </w:r>
      <w:r w:rsidRPr="00CE27C5">
        <w:rPr>
          <w:lang w:val="en-US"/>
        </w:rPr>
        <w:t xml:space="preserve"> </w:t>
      </w:r>
      <w:r>
        <w:t>АТФ</w:t>
      </w:r>
      <w:r w:rsidRPr="00CE27C5">
        <w:rPr>
          <w:lang w:val="en-US"/>
        </w:rPr>
        <w:t xml:space="preserve"> </w:t>
      </w:r>
      <w:r>
        <w:t>і</w:t>
      </w:r>
      <w:r w:rsidRPr="00CE27C5">
        <w:rPr>
          <w:lang w:val="en-US"/>
        </w:rPr>
        <w:t xml:space="preserve"> </w:t>
      </w:r>
      <w:r>
        <w:t>АДФ</w:t>
      </w:r>
      <w:r w:rsidRPr="00CE27C5">
        <w:rPr>
          <w:lang w:val="en-US"/>
        </w:rPr>
        <w:t xml:space="preserve"> </w:t>
      </w:r>
      <w:r>
        <w:t>внаслідок</w:t>
      </w:r>
      <w:r w:rsidRPr="00CE27C5">
        <w:rPr>
          <w:lang w:val="en-US"/>
        </w:rPr>
        <w:t xml:space="preserve"> </w:t>
      </w:r>
      <w:r>
        <w:t>чого</w:t>
      </w:r>
      <w:r w:rsidRPr="00CE27C5">
        <w:rPr>
          <w:lang w:val="en-US"/>
        </w:rPr>
        <w:t xml:space="preserve"> </w:t>
      </w:r>
      <w:r>
        <w:t>утворюються</w:t>
      </w:r>
      <w:r w:rsidRPr="00CE27C5">
        <w:rPr>
          <w:lang w:val="en-US"/>
        </w:rPr>
        <w:t xml:space="preserve"> </w:t>
      </w:r>
      <w:r>
        <w:t>хелати</w:t>
      </w:r>
      <w:r w:rsidRPr="00CE27C5">
        <w:rPr>
          <w:lang w:val="en-US"/>
        </w:rPr>
        <w:t xml:space="preserve"> </w:t>
      </w:r>
      <w:r>
        <w:t>на</w:t>
      </w:r>
      <w:r w:rsidRPr="00CE27C5">
        <w:rPr>
          <w:lang w:val="en-US"/>
        </w:rPr>
        <w:t xml:space="preserve"> </w:t>
      </w:r>
      <w:r>
        <w:t>кінцях</w:t>
      </w:r>
      <w:r w:rsidRPr="00CE27C5">
        <w:rPr>
          <w:lang w:val="en-US"/>
        </w:rPr>
        <w:t xml:space="preserve"> </w:t>
      </w:r>
      <w:r>
        <w:t>з</w:t>
      </w:r>
      <w:r w:rsidRPr="00CE27C5">
        <w:rPr>
          <w:lang w:val="en-US"/>
        </w:rPr>
        <w:t xml:space="preserve"> </w:t>
      </w:r>
      <w:r>
        <w:t>фосфатами</w:t>
      </w:r>
      <w:r w:rsidRPr="00CE27C5">
        <w:rPr>
          <w:lang w:val="en-US"/>
        </w:rPr>
        <w:t xml:space="preserve">. </w:t>
      </w:r>
      <w:r>
        <w:t>В цьому випадку Са пов'язується швидко, але не так міцно як Мg. На цих властивостях побудовано декілька фізіологічно важливих реакції енергетичного обміну.</w:t>
      </w:r>
    </w:p>
    <w:p w:rsidR="00CE27C5" w:rsidRDefault="00CE27C5" w:rsidP="00CE27C5">
      <w:pPr>
        <w:jc w:val="both"/>
      </w:pPr>
    </w:p>
    <w:p w:rsidR="009905E2" w:rsidRDefault="00CE27C5" w:rsidP="00CE27C5">
      <w:pPr>
        <w:ind w:firstLine="708"/>
        <w:jc w:val="both"/>
      </w:pPr>
      <w:r>
        <w:t>Доведено, що кальцій також може добре вступати в реакції комплексоутворення з макроциклічними лігандами, наприклад, такими, які входять до складу порфіринового кільця хлорофілу. Є фактом і те, що кальцій може зв'язуватися з такими макромолекулами як ДНК і РНК. Особливо важливою є взаємодія з тірозил-, пролін- та глутамін-тРНК-синтетазами. Він їх активує. Виявлені реакції з глутаматдигідрогеназами та кіназами. Входить до складу α-амілаз, фосфоліпаз, γ-лактаз структурно.</w:t>
      </w:r>
    </w:p>
    <w:sectPr w:rsidR="00990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E27C5"/>
    <w:rsid w:val="009905E2"/>
    <w:rsid w:val="00CE2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782</Words>
  <Characters>4462</Characters>
  <Application>Microsoft Office Word</Application>
  <DocSecurity>0</DocSecurity>
  <Lines>37</Lines>
  <Paragraphs>10</Paragraphs>
  <ScaleCrop>false</ScaleCrop>
  <Company>Reanimator Extreme Edition</Company>
  <LinksUpToDate>false</LinksUpToDate>
  <CharactersWithSpaces>5234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3</cp:revision>
  <dcterms:created xsi:type="dcterms:W3CDTF">2012-04-22T13:11:00Z</dcterms:created>
  <dcterms:modified xsi:type="dcterms:W3CDTF">2012-04-22T13:14:00Z</dcterms:modified>
</cp:coreProperties>
</file>